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1E98C17" w14:textId="77777777" w:rsidR="002D75A8" w:rsidRDefault="00B268E6" w:rsidP="00B268E6">
      <w:pPr>
        <w:pStyle w:val="Titel"/>
      </w:pPr>
      <w:r>
        <w:t>Programmieren des ATTINY 85</w:t>
      </w:r>
    </w:p>
    <w:p w14:paraId="47B003B4" w14:textId="77777777" w:rsidR="00B268E6" w:rsidRDefault="00B268E6" w:rsidP="00B268E6"/>
    <w:p w14:paraId="468AF6D1" w14:textId="77777777" w:rsidR="00B268E6" w:rsidRDefault="00B268E6" w:rsidP="00B268E6">
      <w:r>
        <w:t>Um den ATTINY 85 zu programmieren, lässt sich ein normales Arduino UNO Board verwenden. Dieses kann (mit gewissen Vorbereitungen) als Programmier-Adapter fungieren.</w:t>
      </w:r>
    </w:p>
    <w:p w14:paraId="68990C65" w14:textId="3A362B40" w:rsidR="00194AAF" w:rsidRDefault="00194AAF" w:rsidP="00194AAF">
      <w:pPr>
        <w:pStyle w:val="berschrift1"/>
      </w:pPr>
      <w:r>
        <w:t>Software (Arduino IDE v.1.6.5) vorbereiten</w:t>
      </w:r>
    </w:p>
    <w:p w14:paraId="527D7F0B" w14:textId="51CADA17" w:rsidR="00194AAF" w:rsidRDefault="00194AAF" w:rsidP="00194AAF">
      <w:r w:rsidRPr="00194AAF">
        <w:drawing>
          <wp:anchor distT="0" distB="0" distL="114300" distR="114300" simplePos="0" relativeHeight="251662336" behindDoc="0" locked="0" layoutInCell="1" allowOverlap="1" wp14:anchorId="184EC15E" wp14:editId="20CFD6E0">
            <wp:simplePos x="0" y="0"/>
            <wp:positionH relativeFrom="column">
              <wp:posOffset>3512566</wp:posOffset>
            </wp:positionH>
            <wp:positionV relativeFrom="paragraph">
              <wp:posOffset>392430</wp:posOffset>
            </wp:positionV>
            <wp:extent cx="2273935" cy="892175"/>
            <wp:effectExtent l="0" t="0" r="12065" b="0"/>
            <wp:wrapSquare wrapText="bothSides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935" cy="89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Zunächst muss man die Software vorbereiten, um den ATTINY 85 später programmieren zu können. Dazu öffnet man die Einstellungen (unter Datei) und gibt bei </w:t>
      </w:r>
      <w:r>
        <w:rPr>
          <w:b/>
        </w:rPr>
        <w:t xml:space="preserve">Addtitional Boards Managers Urls </w:t>
      </w:r>
      <w:r>
        <w:t>den folgenden Link ein:</w:t>
      </w:r>
    </w:p>
    <w:p w14:paraId="15D43E2D" w14:textId="057C307F" w:rsidR="00194AAF" w:rsidRDefault="00194AAF" w:rsidP="00194AAF">
      <w:hyperlink r:id="rId6" w:history="1">
        <w:r w:rsidRPr="00AE37D8">
          <w:rPr>
            <w:rStyle w:val="Link"/>
          </w:rPr>
          <w:t>https://raw.githubusercontent.com/d</w:t>
        </w:r>
        <w:r>
          <w:rPr>
            <w:rStyle w:val="Link"/>
          </w:rPr>
          <w:t xml:space="preserve">amellis/attiny/ide-1.6.x-boards </w:t>
        </w:r>
        <w:r w:rsidRPr="00AE37D8">
          <w:rPr>
            <w:rStyle w:val="Link"/>
          </w:rPr>
          <w:t>manager/package_damellis_attiny_index.json</w:t>
        </w:r>
      </w:hyperlink>
    </w:p>
    <w:p w14:paraId="4A8C81ED" w14:textId="30706A1E" w:rsidR="00194AAF" w:rsidRDefault="00194AAF" w:rsidP="00194AAF"/>
    <w:p w14:paraId="378633C4" w14:textId="77777777" w:rsidR="00194AAF" w:rsidRDefault="00194AAF" w:rsidP="00194AAF"/>
    <w:p w14:paraId="126BDE38" w14:textId="63A3DD35" w:rsidR="00194AAF" w:rsidRDefault="00194AAF" w:rsidP="00194AAF">
      <w:pPr>
        <w:rPr>
          <w:noProof/>
          <w:lang w:eastAsia="de-DE"/>
        </w:rPr>
      </w:pPr>
      <w:r w:rsidRPr="00194AAF">
        <w:rPr>
          <w:b/>
        </w:rPr>
        <w:drawing>
          <wp:anchor distT="0" distB="0" distL="114300" distR="114300" simplePos="0" relativeHeight="251663360" behindDoc="0" locked="0" layoutInCell="1" allowOverlap="1" wp14:anchorId="10641B36" wp14:editId="10022F35">
            <wp:simplePos x="0" y="0"/>
            <wp:positionH relativeFrom="column">
              <wp:posOffset>3506597</wp:posOffset>
            </wp:positionH>
            <wp:positionV relativeFrom="paragraph">
              <wp:posOffset>2540</wp:posOffset>
            </wp:positionV>
            <wp:extent cx="2242820" cy="830580"/>
            <wp:effectExtent l="0" t="0" r="0" b="7620"/>
            <wp:wrapSquare wrapText="bothSides"/>
            <wp:docPr id="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2820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Unter Werkzeuge </w:t>
      </w:r>
      <w:r>
        <w:sym w:font="Wingdings" w:char="F0E0"/>
      </w:r>
      <w:r>
        <w:t xml:space="preserve"> Platine öffnet man den </w:t>
      </w:r>
      <w:r>
        <w:rPr>
          <w:b/>
        </w:rPr>
        <w:t>Boards Manager.</w:t>
      </w:r>
      <w:r w:rsidRPr="00194AAF">
        <w:rPr>
          <w:noProof/>
          <w:lang w:eastAsia="de-DE"/>
        </w:rPr>
        <w:t xml:space="preserve"> </w:t>
      </w:r>
    </w:p>
    <w:p w14:paraId="607304A6" w14:textId="354D3AEC" w:rsidR="00194AAF" w:rsidRDefault="00194AAF" w:rsidP="00194AAF">
      <w:pPr>
        <w:rPr>
          <w:b/>
        </w:rPr>
      </w:pPr>
    </w:p>
    <w:p w14:paraId="3ED9C4C4" w14:textId="193FA8CA" w:rsidR="00194AAF" w:rsidRDefault="00194AAF" w:rsidP="00194AAF">
      <w:pPr>
        <w:rPr>
          <w:b/>
        </w:rPr>
      </w:pPr>
    </w:p>
    <w:p w14:paraId="549F8462" w14:textId="3A3B09B3" w:rsidR="00310173" w:rsidRPr="00310173" w:rsidRDefault="00310173" w:rsidP="00194AAF">
      <w:pPr>
        <w:rPr>
          <w:noProof/>
          <w:lang w:eastAsia="de-DE"/>
        </w:rPr>
      </w:pPr>
      <w:r w:rsidRPr="00310173">
        <w:drawing>
          <wp:anchor distT="0" distB="0" distL="114300" distR="114300" simplePos="0" relativeHeight="251664384" behindDoc="0" locked="0" layoutInCell="1" allowOverlap="1" wp14:anchorId="01EB2EA3" wp14:editId="0A83140A">
            <wp:simplePos x="0" y="0"/>
            <wp:positionH relativeFrom="column">
              <wp:posOffset>3978275</wp:posOffset>
            </wp:positionH>
            <wp:positionV relativeFrom="paragraph">
              <wp:posOffset>38100</wp:posOffset>
            </wp:positionV>
            <wp:extent cx="1797050" cy="539115"/>
            <wp:effectExtent l="0" t="0" r="6350" b="0"/>
            <wp:wrapSquare wrapText="bothSides"/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7050" cy="53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Im sich nun öffnenden Fenster scrollt man nach unten, bis man den Eintrag </w:t>
      </w:r>
      <w:r w:rsidRPr="00310173">
        <w:rPr>
          <w:b/>
        </w:rPr>
        <w:t>attiny by David A. Mellis</w:t>
      </w:r>
      <w:r>
        <w:t xml:space="preserve"> findet. Man wählt die Version 1.0.0 aus und drückt auf </w:t>
      </w:r>
      <w:r>
        <w:rPr>
          <w:b/>
        </w:rPr>
        <w:t>Install</w:t>
      </w:r>
      <w:r>
        <w:t>. Anschließend sollte, wie rechts dargestellt, die Bemerkung INSTALLED erscheinen.</w:t>
      </w:r>
    </w:p>
    <w:p w14:paraId="5C2B9561" w14:textId="77777777" w:rsidR="00B268E6" w:rsidRDefault="00B268E6" w:rsidP="00B268E6">
      <w:pPr>
        <w:pStyle w:val="berschrift1"/>
      </w:pPr>
      <w:r w:rsidRPr="00B268E6">
        <w:drawing>
          <wp:anchor distT="0" distB="0" distL="114300" distR="114300" simplePos="0" relativeHeight="251658240" behindDoc="0" locked="0" layoutInCell="1" allowOverlap="1" wp14:anchorId="56CE9921" wp14:editId="4ED55FC7">
            <wp:simplePos x="0" y="0"/>
            <wp:positionH relativeFrom="column">
              <wp:posOffset>5428615</wp:posOffset>
            </wp:positionH>
            <wp:positionV relativeFrom="paragraph">
              <wp:posOffset>457200</wp:posOffset>
            </wp:positionV>
            <wp:extent cx="355600" cy="361950"/>
            <wp:effectExtent l="0" t="0" r="0" b="0"/>
            <wp:wrapSquare wrapText="bothSides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Vorbereiten des Arduino UNO</w:t>
      </w:r>
    </w:p>
    <w:p w14:paraId="0F0E81D5" w14:textId="0B97F2CF" w:rsidR="00B268E6" w:rsidRDefault="00B268E6" w:rsidP="00B268E6">
      <w:pPr>
        <w:spacing w:beforeLines="60" w:before="144" w:afterLines="60" w:after="144" w:line="240" w:lineRule="auto"/>
        <w:rPr>
          <w:noProof/>
        </w:rPr>
      </w:pPr>
      <w:r>
        <w:t>Zunächst startet man die Arduino IDE</w:t>
      </w:r>
      <w:r w:rsidRPr="00B268E6">
        <w:rPr>
          <w:noProof/>
        </w:rPr>
        <w:t xml:space="preserve"> </w:t>
      </w:r>
    </w:p>
    <w:p w14:paraId="3A9788D1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  <w:r w:rsidRPr="00B268E6">
        <w:drawing>
          <wp:anchor distT="0" distB="0" distL="114300" distR="114300" simplePos="0" relativeHeight="251659264" behindDoc="0" locked="0" layoutInCell="1" allowOverlap="1" wp14:anchorId="28C90A79" wp14:editId="43A38AFD">
            <wp:simplePos x="0" y="0"/>
            <wp:positionH relativeFrom="column">
              <wp:posOffset>3470910</wp:posOffset>
            </wp:positionH>
            <wp:positionV relativeFrom="paragraph">
              <wp:posOffset>228600</wp:posOffset>
            </wp:positionV>
            <wp:extent cx="2315210" cy="1081405"/>
            <wp:effectExtent l="0" t="0" r="0" b="10795"/>
            <wp:wrapSquare wrapText="bothSides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5210" cy="1081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689BDB" w14:textId="77777777" w:rsidR="00B268E6" w:rsidRDefault="00B268E6" w:rsidP="00B268E6">
      <w:pPr>
        <w:spacing w:beforeLines="60" w:before="144" w:afterLines="60" w:after="144" w:line="240" w:lineRule="auto"/>
        <w:rPr>
          <w:i w:val="0"/>
          <w:noProof/>
        </w:rPr>
      </w:pPr>
      <w:r>
        <w:rPr>
          <w:noProof/>
        </w:rPr>
        <w:t>Unter Werkzeuge</w:t>
      </w:r>
      <w:r>
        <w:rPr>
          <w:noProof/>
        </w:rPr>
        <w:sym w:font="Wingdings" w:char="F0E0"/>
      </w:r>
      <w:r>
        <w:rPr>
          <w:noProof/>
        </w:rPr>
        <w:t xml:space="preserve"> Platine wählt man </w:t>
      </w:r>
      <w:r>
        <w:rPr>
          <w:b/>
          <w:noProof/>
        </w:rPr>
        <w:t>Arduino UNO</w:t>
      </w:r>
      <w:r>
        <w:rPr>
          <w:noProof/>
        </w:rPr>
        <w:t>.</w:t>
      </w:r>
    </w:p>
    <w:p w14:paraId="623009E8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</w:p>
    <w:p w14:paraId="67F8F1F4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</w:p>
    <w:p w14:paraId="54671453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</w:p>
    <w:p w14:paraId="1183A991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  <w:r w:rsidRPr="00B268E6">
        <w:drawing>
          <wp:anchor distT="0" distB="0" distL="114300" distR="114300" simplePos="0" relativeHeight="251660288" behindDoc="0" locked="0" layoutInCell="1" allowOverlap="1" wp14:anchorId="5EF80DD7" wp14:editId="6D37CC5E">
            <wp:simplePos x="0" y="0"/>
            <wp:positionH relativeFrom="column">
              <wp:posOffset>3945890</wp:posOffset>
            </wp:positionH>
            <wp:positionV relativeFrom="paragraph">
              <wp:posOffset>189865</wp:posOffset>
            </wp:positionV>
            <wp:extent cx="1849120" cy="1062355"/>
            <wp:effectExtent l="0" t="0" r="5080" b="4445"/>
            <wp:wrapSquare wrapText="bothSides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120" cy="1062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0CEB5B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  <w:r>
        <w:rPr>
          <w:noProof/>
        </w:rPr>
        <w:t xml:space="preserve">Unter </w:t>
      </w:r>
      <w:r>
        <w:t xml:space="preserve">Datei </w:t>
      </w:r>
      <w:r>
        <w:sym w:font="Wingdings" w:char="F0E0"/>
      </w:r>
      <w:r>
        <w:t xml:space="preserve"> Beispiele </w:t>
      </w:r>
      <w:r>
        <w:t>lädt man die Datei Arduino ISP.</w:t>
      </w:r>
      <w:r w:rsidRPr="00B268E6">
        <w:rPr>
          <w:noProof/>
        </w:rPr>
        <w:t xml:space="preserve"> </w:t>
      </w:r>
    </w:p>
    <w:p w14:paraId="21ADC712" w14:textId="77777777" w:rsidR="00B268E6" w:rsidRDefault="00B268E6" w:rsidP="00B268E6">
      <w:pPr>
        <w:spacing w:beforeLines="60" w:before="144" w:afterLines="60" w:after="144" w:line="240" w:lineRule="auto"/>
      </w:pPr>
      <w:r>
        <w:t>Diese ermöglicht es, den Arduino als ISP (In-System-Programmer) zu verwenden.</w:t>
      </w:r>
    </w:p>
    <w:p w14:paraId="22BABC2F" w14:textId="77777777" w:rsidR="00B268E6" w:rsidRDefault="00B268E6" w:rsidP="00B268E6">
      <w:pPr>
        <w:spacing w:beforeLines="60" w:before="144" w:afterLines="60" w:after="144" w:line="240" w:lineRule="auto"/>
      </w:pPr>
    </w:p>
    <w:p w14:paraId="70D21BDB" w14:textId="77777777" w:rsidR="00B268E6" w:rsidRDefault="00B268E6" w:rsidP="00B268E6">
      <w:pPr>
        <w:spacing w:beforeLines="60" w:before="144" w:afterLines="60" w:after="144" w:line="240" w:lineRule="auto"/>
      </w:pPr>
      <w:r w:rsidRPr="00B268E6">
        <w:drawing>
          <wp:anchor distT="0" distB="0" distL="114300" distR="114300" simplePos="0" relativeHeight="251661312" behindDoc="0" locked="0" layoutInCell="1" allowOverlap="1" wp14:anchorId="6AF4160C" wp14:editId="30FEC22C">
            <wp:simplePos x="0" y="0"/>
            <wp:positionH relativeFrom="column">
              <wp:posOffset>5537200</wp:posOffset>
            </wp:positionH>
            <wp:positionV relativeFrom="paragraph">
              <wp:posOffset>204470</wp:posOffset>
            </wp:positionV>
            <wp:extent cx="273050" cy="256540"/>
            <wp:effectExtent l="0" t="0" r="6350" b="0"/>
            <wp:wrapSquare wrapText="bothSides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25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839705" w14:textId="77777777" w:rsidR="00B268E6" w:rsidRDefault="00B268E6" w:rsidP="00B268E6">
      <w:pPr>
        <w:spacing w:beforeLines="60" w:before="144" w:afterLines="60" w:after="144" w:line="240" w:lineRule="auto"/>
        <w:rPr>
          <w:noProof/>
        </w:rPr>
      </w:pPr>
      <w:r>
        <w:t xml:space="preserve"> Das Programm wird wie gewohnt auf den Arduino UNO übertragen. Dazu drückt man den „Flash-Button“:</w:t>
      </w:r>
      <w:r w:rsidRPr="00B268E6">
        <w:rPr>
          <w:noProof/>
        </w:rPr>
        <w:t xml:space="preserve"> </w:t>
      </w:r>
    </w:p>
    <w:p w14:paraId="1E457B67" w14:textId="31FE3288" w:rsidR="00B52407" w:rsidRDefault="00B268E6" w:rsidP="00B268E6">
      <w:pPr>
        <w:spacing w:beforeLines="60" w:before="144" w:afterLines="60" w:after="144" w:line="240" w:lineRule="auto"/>
      </w:pPr>
      <w:r>
        <w:t>Nun ist der Arduino UNO als Programmier-Adapter vorbereitet.</w:t>
      </w:r>
    </w:p>
    <w:p w14:paraId="7FE55C1A" w14:textId="77777777" w:rsidR="00B52407" w:rsidRDefault="00B52407">
      <w:r>
        <w:br w:type="page"/>
      </w:r>
    </w:p>
    <w:p w14:paraId="6A9BD710" w14:textId="66BBE868" w:rsidR="00B268E6" w:rsidRDefault="00B268E6" w:rsidP="00B268E6">
      <w:pPr>
        <w:pStyle w:val="berschrift1"/>
      </w:pPr>
      <w:r>
        <w:lastRenderedPageBreak/>
        <w:t>Schaltung zum Programmieren des ATTINY 85</w:t>
      </w:r>
    </w:p>
    <w:p w14:paraId="779666F0" w14:textId="7335704D" w:rsidR="00B268E6" w:rsidRDefault="00B268E6" w:rsidP="00B268E6">
      <w:r>
        <w:t>Um den ATTINY 85 programmieren zu können, muss man ihn mit dem Arduino-UNO verbinden. Dies gelingt am leichtesten mit einem Breadboard.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3F3445" w14:paraId="4B7D99DB" w14:textId="77777777" w:rsidTr="003F3445">
        <w:tc>
          <w:tcPr>
            <w:tcW w:w="4528" w:type="dxa"/>
            <w:shd w:val="clear" w:color="auto" w:fill="A6A6A6" w:themeFill="background1" w:themeFillShade="A6"/>
          </w:tcPr>
          <w:p w14:paraId="5FF7F521" w14:textId="77777777" w:rsidR="003F3445" w:rsidRDefault="003F3445" w:rsidP="003F3445">
            <w:pPr>
              <w:jc w:val="center"/>
            </w:pPr>
            <w:r>
              <w:t>Schaltplan</w:t>
            </w:r>
          </w:p>
        </w:tc>
        <w:tc>
          <w:tcPr>
            <w:tcW w:w="4528" w:type="dxa"/>
            <w:shd w:val="clear" w:color="auto" w:fill="A6A6A6" w:themeFill="background1" w:themeFillShade="A6"/>
          </w:tcPr>
          <w:p w14:paraId="4683DB37" w14:textId="77777777" w:rsidR="003F3445" w:rsidRDefault="003F3445" w:rsidP="003F3445">
            <w:pPr>
              <w:jc w:val="center"/>
            </w:pPr>
            <w:r>
              <w:t>Auf dem Breadboard</w:t>
            </w:r>
          </w:p>
        </w:tc>
      </w:tr>
      <w:tr w:rsidR="003F3445" w14:paraId="16795AA0" w14:textId="77777777" w:rsidTr="003F3445">
        <w:tc>
          <w:tcPr>
            <w:tcW w:w="4528" w:type="dxa"/>
          </w:tcPr>
          <w:p w14:paraId="2C844E56" w14:textId="77777777" w:rsidR="003F3445" w:rsidRDefault="003F3445" w:rsidP="00B268E6">
            <w:r w:rsidRPr="003F3445">
              <w:drawing>
                <wp:inline distT="0" distB="0" distL="0" distR="0" wp14:anchorId="386BD68B" wp14:editId="1C12740E">
                  <wp:extent cx="2520000" cy="2076929"/>
                  <wp:effectExtent l="0" t="0" r="0" b="635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2076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8" w:type="dxa"/>
          </w:tcPr>
          <w:p w14:paraId="6ABE02AB" w14:textId="58A1F641" w:rsidR="003F3445" w:rsidRDefault="009137B2" w:rsidP="00B268E6">
            <w:r w:rsidRPr="009137B2">
              <w:drawing>
                <wp:inline distT="0" distB="0" distL="0" distR="0" wp14:anchorId="3147DB97" wp14:editId="74E21FF1">
                  <wp:extent cx="2520000" cy="1699735"/>
                  <wp:effectExtent l="0" t="0" r="0" b="2540"/>
                  <wp:docPr id="6" name="Bild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69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F044BB" w14:textId="77777777" w:rsidR="009137B2" w:rsidRDefault="009137B2" w:rsidP="00B268E6"/>
    <w:p w14:paraId="555C5C0A" w14:textId="3E6A8A56" w:rsidR="00517171" w:rsidRDefault="00517171" w:rsidP="00B268E6">
      <w:r>
        <w:t>Bei der Beschaltung sollte man unbedingt darauf achten, dass der Elektrolytkondensator richtig gepolt ist!</w:t>
      </w:r>
      <w:r>
        <w:br/>
        <w:t>(zu Beziehen z.B. bei Reichelt unter: RAD 10/100).</w:t>
      </w:r>
    </w:p>
    <w:p w14:paraId="3B91D43B" w14:textId="01F7A605" w:rsidR="00517171" w:rsidRDefault="00310173" w:rsidP="00194AAF">
      <w:pPr>
        <w:pStyle w:val="berschrift1"/>
      </w:pPr>
      <w:r>
        <w:t>Vorbereiten des ATTINY 85</w:t>
      </w:r>
    </w:p>
    <w:p w14:paraId="61A46AAB" w14:textId="66D9DF19" w:rsidR="00310173" w:rsidRDefault="00310173" w:rsidP="00310173">
      <w:r w:rsidRPr="00310173">
        <w:drawing>
          <wp:anchor distT="0" distB="0" distL="114300" distR="114300" simplePos="0" relativeHeight="251666432" behindDoc="0" locked="0" layoutInCell="1" allowOverlap="1" wp14:anchorId="7280A6F9" wp14:editId="29F94F5A">
            <wp:simplePos x="0" y="0"/>
            <wp:positionH relativeFrom="column">
              <wp:posOffset>4087495</wp:posOffset>
            </wp:positionH>
            <wp:positionV relativeFrom="paragraph">
              <wp:posOffset>269240</wp:posOffset>
            </wp:positionV>
            <wp:extent cx="1678940" cy="1137285"/>
            <wp:effectExtent l="0" t="0" r="0" b="5715"/>
            <wp:wrapSquare wrapText="bothSides"/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8940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Zunächst wählt man unter Werkzeuge </w:t>
      </w:r>
      <w:r>
        <w:sym w:font="Wingdings" w:char="F0E0"/>
      </w:r>
      <w:r>
        <w:t xml:space="preserve"> Platine den ATtiny aus.</w:t>
      </w:r>
    </w:p>
    <w:p w14:paraId="160CB291" w14:textId="13B66E92" w:rsidR="00310173" w:rsidRDefault="00310173" w:rsidP="00310173">
      <w:r>
        <w:t xml:space="preserve">Anschließend unter Werkzeuge </w:t>
      </w:r>
      <w:r>
        <w:sym w:font="Wingdings" w:char="F0E0"/>
      </w:r>
      <w:r>
        <w:t xml:space="preserve"> Prozessor </w:t>
      </w:r>
      <w:r>
        <w:sym w:font="Wingdings" w:char="F0E0"/>
      </w:r>
      <w:r>
        <w:t xml:space="preserve"> </w:t>
      </w:r>
      <w:r w:rsidRPr="00310173">
        <w:rPr>
          <w:b/>
        </w:rPr>
        <w:t>ATtiny 85</w:t>
      </w:r>
      <w:r>
        <w:t>.</w:t>
      </w:r>
    </w:p>
    <w:p w14:paraId="38343F9A" w14:textId="20F93C5A" w:rsidR="00310173" w:rsidRDefault="00310173" w:rsidP="00310173">
      <w:r>
        <w:t xml:space="preserve">Unter Clock wählt man </w:t>
      </w:r>
      <w:r w:rsidRPr="00310173">
        <w:rPr>
          <w:b/>
        </w:rPr>
        <w:t>1 MHz (internal</w:t>
      </w:r>
      <w:r>
        <w:t>).</w:t>
      </w:r>
    </w:p>
    <w:p w14:paraId="00F3CB2C" w14:textId="6A2BD86B" w:rsidR="00310173" w:rsidRDefault="00310173" w:rsidP="00310173">
      <w:r>
        <w:t>Unter Port den COM-Port des Arduino.</w:t>
      </w:r>
    </w:p>
    <w:p w14:paraId="498545DA" w14:textId="6BBADCFB" w:rsidR="00310173" w:rsidRDefault="00310173" w:rsidP="00310173">
      <w:r w:rsidRPr="00310173">
        <w:drawing>
          <wp:anchor distT="0" distB="0" distL="114300" distR="114300" simplePos="0" relativeHeight="251667456" behindDoc="0" locked="0" layoutInCell="1" allowOverlap="1" wp14:anchorId="58C389F1" wp14:editId="2B20CD0B">
            <wp:simplePos x="0" y="0"/>
            <wp:positionH relativeFrom="column">
              <wp:posOffset>4089400</wp:posOffset>
            </wp:positionH>
            <wp:positionV relativeFrom="paragraph">
              <wp:posOffset>322580</wp:posOffset>
            </wp:positionV>
            <wp:extent cx="1702435" cy="466725"/>
            <wp:effectExtent l="0" t="0" r="0" b="0"/>
            <wp:wrapSquare wrapText="bothSides"/>
            <wp:docPr id="12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43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Nun wählt man unter Programmer: </w:t>
      </w:r>
      <w:r w:rsidRPr="00310173">
        <w:rPr>
          <w:b/>
        </w:rPr>
        <w:t>Arduino as ISP</w:t>
      </w:r>
      <w:r>
        <w:t xml:space="preserve"> </w:t>
      </w:r>
      <w:r>
        <w:br/>
      </w:r>
      <w:r>
        <w:rPr>
          <w:b/>
        </w:rPr>
        <w:t>(Vorsicht: NICHT ArduinoISP!)</w:t>
      </w:r>
    </w:p>
    <w:p w14:paraId="18D59F8E" w14:textId="39C832EC" w:rsidR="00310173" w:rsidRDefault="00310173" w:rsidP="00310173">
      <w:r>
        <w:t xml:space="preserve">Schließlich wählt man unter Werkzeuge </w:t>
      </w:r>
      <w:r>
        <w:sym w:font="Wingdings" w:char="F0E0"/>
      </w:r>
      <w:r>
        <w:t xml:space="preserve"> </w:t>
      </w:r>
      <w:r>
        <w:rPr>
          <w:b/>
        </w:rPr>
        <w:t>Bootloader brennen</w:t>
      </w:r>
      <w:r>
        <w:t xml:space="preserve"> und wartet, bis die erfolgreiche Übertragung im Anzeigefenster (unten) erscheint.</w:t>
      </w:r>
    </w:p>
    <w:p w14:paraId="7E61B755" w14:textId="307801D0" w:rsidR="00310173" w:rsidRDefault="00310173" w:rsidP="00310173">
      <w:pPr>
        <w:pStyle w:val="berschrift1"/>
      </w:pPr>
      <w:r>
        <w:t>Software auf den ATtiny 85 spielen</w:t>
      </w:r>
    </w:p>
    <w:p w14:paraId="0C515056" w14:textId="7D0268CA" w:rsidR="00310173" w:rsidRDefault="00310173" w:rsidP="00310173">
      <w:r>
        <w:t>Nun lässt sich der ATtiny 85 mit einer beliebigen Software programmieren.</w:t>
      </w:r>
    </w:p>
    <w:p w14:paraId="37D157E1" w14:textId="18144534" w:rsidR="00310173" w:rsidRDefault="00310173" w:rsidP="00310173">
      <w:r>
        <w:t xml:space="preserve">Das Programm für die Blinkschaltung findet man unter Programm </w:t>
      </w:r>
      <w:r>
        <w:sym w:font="Wingdings" w:char="F0E0"/>
      </w:r>
      <w:r>
        <w:t xml:space="preserve"> Blink_V_1_0 im Materialienordner.</w:t>
      </w:r>
      <w:r w:rsidR="00B52407">
        <w:t xml:space="preserve"> </w:t>
      </w:r>
      <w:r>
        <w:t>Das geladene Programm lässt sich nun mit Hilfe des Übertragungs-Buttons (s.</w:t>
      </w:r>
      <w:r w:rsidR="00B52407">
        <w:t xml:space="preserve"> </w:t>
      </w:r>
      <w:r>
        <w:t>oben) auf den ATtiny überspielen.</w:t>
      </w:r>
      <w:r w:rsidR="00B52407">
        <w:t xml:space="preserve"> Nun kann man ATTINY vom Breadboard nehmen und in die Schaltung einbauen (am Besten auf einem Sockel, dann lässt er sich wieder entfernen und neu programmieren).</w:t>
      </w:r>
    </w:p>
    <w:p w14:paraId="568612AE" w14:textId="59A6142A" w:rsidR="00310173" w:rsidRDefault="00310173" w:rsidP="00310173">
      <w:pPr>
        <w:pStyle w:val="berschrift1"/>
      </w:pPr>
      <w:r>
        <w:t>Software variieren (Blinkfrequenz)</w:t>
      </w:r>
    </w:p>
    <w:p w14:paraId="5E5283C5" w14:textId="7E357210" w:rsidR="00B52407" w:rsidRPr="00B52407" w:rsidRDefault="00B52407" w:rsidP="00B52407">
      <w:r w:rsidRPr="00B52407">
        <w:drawing>
          <wp:anchor distT="0" distB="0" distL="114300" distR="114300" simplePos="0" relativeHeight="251668480" behindDoc="0" locked="0" layoutInCell="1" allowOverlap="1" wp14:anchorId="13743491" wp14:editId="6EE28D16">
            <wp:simplePos x="0" y="0"/>
            <wp:positionH relativeFrom="column">
              <wp:posOffset>4309745</wp:posOffset>
            </wp:positionH>
            <wp:positionV relativeFrom="paragraph">
              <wp:posOffset>70739</wp:posOffset>
            </wp:positionV>
            <wp:extent cx="1451610" cy="1042035"/>
            <wp:effectExtent l="0" t="0" r="0" b="0"/>
            <wp:wrapSquare wrapText="bothSides"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610" cy="104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Die Software ist so geschrieben, dass man zwischen zwei Blinkfrequenzen wählen kann. Im Programm lässt sich </w:t>
      </w:r>
      <w:r w:rsidR="00337CBB">
        <w:t xml:space="preserve">(in der Funktion blinken) </w:t>
      </w:r>
      <w:bookmarkStart w:id="0" w:name="_GoBack"/>
      <w:bookmarkEnd w:id="0"/>
      <w:r>
        <w:t>direkt die Zeit angeben, wie lange die LED pro Periode leuchten soll (s. rechts). Diese Zahlen lassen sich auch variieren.</w:t>
      </w:r>
      <w:r w:rsidR="00337CBB">
        <w:t xml:space="preserve"> Je größer dabei die Leuchtzeit gewählt wird, desto ungenauer wird die hier angegebene Zeit. Zur genauen Einstellung hilft ein Oszilloskop!</w:t>
      </w:r>
    </w:p>
    <w:sectPr w:rsidR="00B52407" w:rsidRPr="00B52407" w:rsidSect="00B52407">
      <w:pgSz w:w="11900" w:h="16840"/>
      <w:pgMar w:top="703" w:right="1417" w:bottom="33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E92F08"/>
    <w:multiLevelType w:val="hybridMultilevel"/>
    <w:tmpl w:val="E8C8CB62"/>
    <w:lvl w:ilvl="0" w:tplc="47D050C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9"/>
  <w:defaultTabStop w:val="708"/>
  <w:hyphenationZone w:val="425"/>
  <w:drawingGridHorizontalSpacing w:val="57"/>
  <w:drawingGridVerticalSpacing w:val="57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8E6"/>
    <w:rsid w:val="00194AAF"/>
    <w:rsid w:val="001C6DEB"/>
    <w:rsid w:val="002D4DA9"/>
    <w:rsid w:val="00310173"/>
    <w:rsid w:val="00337CBB"/>
    <w:rsid w:val="003F3445"/>
    <w:rsid w:val="003F4C64"/>
    <w:rsid w:val="00517171"/>
    <w:rsid w:val="009137B2"/>
    <w:rsid w:val="00B268E6"/>
    <w:rsid w:val="00B52407"/>
    <w:rsid w:val="00BE38A0"/>
    <w:rsid w:val="00E747D9"/>
    <w:rsid w:val="00ED05CB"/>
    <w:rsid w:val="00F25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C5B522"/>
  <w14:defaultImageDpi w14:val="30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268E6"/>
    <w:rPr>
      <w:i/>
      <w:iCs/>
      <w:sz w:val="20"/>
      <w:szCs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268E6"/>
    <w:pPr>
      <w:pBdr>
        <w:top w:val="single" w:sz="8" w:space="0" w:color="009DD9" w:themeColor="accent2"/>
        <w:left w:val="single" w:sz="8" w:space="0" w:color="009DD9" w:themeColor="accent2"/>
        <w:bottom w:val="single" w:sz="8" w:space="0" w:color="009DD9" w:themeColor="accent2"/>
        <w:right w:val="single" w:sz="8" w:space="0" w:color="009DD9" w:themeColor="accent2"/>
      </w:pBdr>
      <w:shd w:val="clear" w:color="auto" w:fill="C4EEFF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004D6C" w:themeColor="accent2" w:themeShade="7F"/>
      <w:sz w:val="22"/>
      <w:szCs w:val="2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268E6"/>
    <w:pPr>
      <w:pBdr>
        <w:top w:val="single" w:sz="4" w:space="0" w:color="009DD9" w:themeColor="accent2"/>
        <w:left w:val="single" w:sz="48" w:space="2" w:color="009DD9" w:themeColor="accent2"/>
        <w:bottom w:val="single" w:sz="4" w:space="0" w:color="009DD9" w:themeColor="accent2"/>
        <w:right w:val="single" w:sz="4" w:space="4" w:color="009DD9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0075A2" w:themeColor="accent2" w:themeShade="BF"/>
      <w:sz w:val="22"/>
      <w:szCs w:val="2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268E6"/>
    <w:pPr>
      <w:pBdr>
        <w:left w:val="single" w:sz="48" w:space="2" w:color="009DD9" w:themeColor="accent2"/>
        <w:bottom w:val="single" w:sz="4" w:space="0" w:color="009DD9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0075A2" w:themeColor="accent2" w:themeShade="BF"/>
      <w:sz w:val="22"/>
      <w:szCs w:val="2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268E6"/>
    <w:pPr>
      <w:pBdr>
        <w:left w:val="single" w:sz="4" w:space="2" w:color="009DD9" w:themeColor="accent2"/>
        <w:bottom w:val="single" w:sz="4" w:space="2" w:color="009DD9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0075A2" w:themeColor="accent2" w:themeShade="BF"/>
      <w:sz w:val="22"/>
      <w:szCs w:val="22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268E6"/>
    <w:pPr>
      <w:pBdr>
        <w:left w:val="dotted" w:sz="4" w:space="2" w:color="009DD9" w:themeColor="accent2"/>
        <w:bottom w:val="dotted" w:sz="4" w:space="2" w:color="009DD9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0075A2" w:themeColor="accent2" w:themeShade="BF"/>
      <w:sz w:val="22"/>
      <w:szCs w:val="22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268E6"/>
    <w:pPr>
      <w:pBdr>
        <w:bottom w:val="single" w:sz="4" w:space="2" w:color="89DEFF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0075A2" w:themeColor="accent2" w:themeShade="BF"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268E6"/>
    <w:pPr>
      <w:pBdr>
        <w:bottom w:val="dotted" w:sz="4" w:space="2" w:color="4FCDFF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0075A2" w:themeColor="accent2" w:themeShade="BF"/>
      <w:sz w:val="22"/>
      <w:szCs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268E6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009DD9" w:themeColor="accent2"/>
      <w:sz w:val="22"/>
      <w:szCs w:val="22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268E6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009DD9" w:themeColor="accent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268E6"/>
    <w:rPr>
      <w:rFonts w:asciiTheme="majorHAnsi" w:eastAsiaTheme="majorEastAsia" w:hAnsiTheme="majorHAnsi" w:cstheme="majorBidi"/>
      <w:b/>
      <w:bCs/>
      <w:i/>
      <w:iCs/>
      <w:color w:val="004D6C" w:themeColor="accent2" w:themeShade="7F"/>
      <w:shd w:val="clear" w:color="auto" w:fill="C4EEFF" w:themeFill="accent2" w:themeFillTint="33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268E6"/>
    <w:rPr>
      <w:rFonts w:asciiTheme="majorHAnsi" w:eastAsiaTheme="majorEastAsia" w:hAnsiTheme="majorHAnsi" w:cstheme="majorBidi"/>
      <w:b/>
      <w:bCs/>
      <w:i/>
      <w:iCs/>
      <w:color w:val="0075A2" w:themeColor="accent2" w:themeShade="BF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268E6"/>
    <w:rPr>
      <w:rFonts w:asciiTheme="majorHAnsi" w:eastAsiaTheme="majorEastAsia" w:hAnsiTheme="majorHAnsi" w:cstheme="majorBidi"/>
      <w:b/>
      <w:bCs/>
      <w:i/>
      <w:iCs/>
      <w:color w:val="0075A2" w:themeColor="accent2" w:themeShade="BF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268E6"/>
    <w:rPr>
      <w:rFonts w:asciiTheme="majorHAnsi" w:eastAsiaTheme="majorEastAsia" w:hAnsiTheme="majorHAnsi" w:cstheme="majorBidi"/>
      <w:b/>
      <w:bCs/>
      <w:i/>
      <w:iCs/>
      <w:color w:val="0075A2" w:themeColor="accent2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268E6"/>
    <w:rPr>
      <w:rFonts w:asciiTheme="majorHAnsi" w:eastAsiaTheme="majorEastAsia" w:hAnsiTheme="majorHAnsi" w:cstheme="majorBidi"/>
      <w:b/>
      <w:bCs/>
      <w:i/>
      <w:iCs/>
      <w:color w:val="0075A2" w:themeColor="accent2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268E6"/>
    <w:rPr>
      <w:rFonts w:asciiTheme="majorHAnsi" w:eastAsiaTheme="majorEastAsia" w:hAnsiTheme="majorHAnsi" w:cstheme="majorBidi"/>
      <w:i/>
      <w:iCs/>
      <w:color w:val="0075A2" w:themeColor="accent2" w:themeShade="B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268E6"/>
    <w:rPr>
      <w:rFonts w:asciiTheme="majorHAnsi" w:eastAsiaTheme="majorEastAsia" w:hAnsiTheme="majorHAnsi" w:cstheme="majorBidi"/>
      <w:i/>
      <w:iCs/>
      <w:color w:val="0075A2" w:themeColor="accent2" w:themeShade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268E6"/>
    <w:rPr>
      <w:rFonts w:asciiTheme="majorHAnsi" w:eastAsiaTheme="majorEastAsia" w:hAnsiTheme="majorHAnsi" w:cstheme="majorBidi"/>
      <w:i/>
      <w:iCs/>
      <w:color w:val="009DD9" w:themeColor="accent2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268E6"/>
    <w:rPr>
      <w:rFonts w:asciiTheme="majorHAnsi" w:eastAsiaTheme="majorEastAsia" w:hAnsiTheme="majorHAnsi" w:cstheme="majorBidi"/>
      <w:i/>
      <w:iCs/>
      <w:color w:val="009DD9" w:themeColor="accent2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B268E6"/>
    <w:rPr>
      <w:b/>
      <w:bCs/>
      <w:color w:val="0075A2" w:themeColor="accent2" w:themeShade="BF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B268E6"/>
    <w:pPr>
      <w:pBdr>
        <w:top w:val="single" w:sz="48" w:space="0" w:color="009DD9" w:themeColor="accent2"/>
        <w:bottom w:val="single" w:sz="48" w:space="0" w:color="009DD9" w:themeColor="accent2"/>
      </w:pBdr>
      <w:shd w:val="clear" w:color="auto" w:fill="009DD9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B268E6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009DD9" w:themeFill="accent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268E6"/>
    <w:pPr>
      <w:pBdr>
        <w:bottom w:val="dotted" w:sz="8" w:space="10" w:color="009DD9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004D6C" w:themeColor="accent2" w:themeShade="7F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268E6"/>
    <w:rPr>
      <w:rFonts w:asciiTheme="majorHAnsi" w:eastAsiaTheme="majorEastAsia" w:hAnsiTheme="majorHAnsi" w:cstheme="majorBidi"/>
      <w:i/>
      <w:iCs/>
      <w:color w:val="004D6C" w:themeColor="accent2" w:themeShade="7F"/>
      <w:sz w:val="24"/>
      <w:szCs w:val="24"/>
    </w:rPr>
  </w:style>
  <w:style w:type="character" w:styleId="Fett">
    <w:name w:val="Strong"/>
    <w:uiPriority w:val="22"/>
    <w:qFormat/>
    <w:rsid w:val="00B268E6"/>
    <w:rPr>
      <w:b/>
      <w:bCs/>
      <w:spacing w:val="0"/>
    </w:rPr>
  </w:style>
  <w:style w:type="character" w:styleId="Hervorhebung">
    <w:name w:val="Emphasis"/>
    <w:uiPriority w:val="20"/>
    <w:qFormat/>
    <w:rsid w:val="00B268E6"/>
    <w:rPr>
      <w:rFonts w:asciiTheme="majorHAnsi" w:eastAsiaTheme="majorEastAsia" w:hAnsiTheme="majorHAnsi" w:cstheme="majorBidi"/>
      <w:b/>
      <w:bCs/>
      <w:i/>
      <w:iCs/>
      <w:color w:val="009DD9" w:themeColor="accent2"/>
      <w:bdr w:val="single" w:sz="18" w:space="0" w:color="C4EEFF" w:themeColor="accent2" w:themeTint="33"/>
      <w:shd w:val="clear" w:color="auto" w:fill="C4EEFF" w:themeFill="accent2" w:themeFillTint="33"/>
    </w:rPr>
  </w:style>
  <w:style w:type="paragraph" w:styleId="KeinLeerraum">
    <w:name w:val="No Spacing"/>
    <w:basedOn w:val="Standard"/>
    <w:uiPriority w:val="1"/>
    <w:qFormat/>
    <w:rsid w:val="00B268E6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B268E6"/>
    <w:pPr>
      <w:ind w:left="720"/>
      <w:contextualSpacing/>
    </w:pPr>
  </w:style>
  <w:style w:type="paragraph" w:styleId="Zitat">
    <w:name w:val="Quote"/>
    <w:basedOn w:val="Standard"/>
    <w:next w:val="Standard"/>
    <w:link w:val="ZitatZchn"/>
    <w:uiPriority w:val="29"/>
    <w:qFormat/>
    <w:rsid w:val="00B268E6"/>
    <w:rPr>
      <w:i w:val="0"/>
      <w:iCs w:val="0"/>
      <w:color w:val="0075A2" w:themeColor="accent2" w:themeShade="BF"/>
    </w:rPr>
  </w:style>
  <w:style w:type="character" w:customStyle="1" w:styleId="ZitatZchn">
    <w:name w:val="Zitat Zchn"/>
    <w:basedOn w:val="Absatz-Standardschriftart"/>
    <w:link w:val="Zitat"/>
    <w:uiPriority w:val="29"/>
    <w:rsid w:val="00B268E6"/>
    <w:rPr>
      <w:color w:val="0075A2" w:themeColor="accent2" w:themeShade="BF"/>
      <w:sz w:val="20"/>
      <w:szCs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268E6"/>
    <w:pPr>
      <w:pBdr>
        <w:top w:val="dotted" w:sz="8" w:space="10" w:color="009DD9" w:themeColor="accent2"/>
        <w:bottom w:val="dotted" w:sz="8" w:space="10" w:color="009DD9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009DD9" w:themeColor="accen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268E6"/>
    <w:rPr>
      <w:rFonts w:asciiTheme="majorHAnsi" w:eastAsiaTheme="majorEastAsia" w:hAnsiTheme="majorHAnsi" w:cstheme="majorBidi"/>
      <w:b/>
      <w:bCs/>
      <w:i/>
      <w:iCs/>
      <w:color w:val="009DD9" w:themeColor="accent2"/>
      <w:sz w:val="20"/>
      <w:szCs w:val="20"/>
    </w:rPr>
  </w:style>
  <w:style w:type="character" w:styleId="Schwachhervorheb">
    <w:name w:val="Subtle Emphasis"/>
    <w:uiPriority w:val="19"/>
    <w:qFormat/>
    <w:rsid w:val="00B268E6"/>
    <w:rPr>
      <w:rFonts w:asciiTheme="majorHAnsi" w:eastAsiaTheme="majorEastAsia" w:hAnsiTheme="majorHAnsi" w:cstheme="majorBidi"/>
      <w:i/>
      <w:iCs/>
      <w:color w:val="009DD9" w:themeColor="accent2"/>
    </w:rPr>
  </w:style>
  <w:style w:type="character" w:styleId="Intensivhervorheb">
    <w:name w:val="Intense Emphasis"/>
    <w:uiPriority w:val="21"/>
    <w:qFormat/>
    <w:rsid w:val="00B268E6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009DD9" w:themeColor="accent2"/>
      <w:shd w:val="clear" w:color="auto" w:fill="009DD9" w:themeFill="accent2"/>
      <w:vertAlign w:val="baseline"/>
    </w:rPr>
  </w:style>
  <w:style w:type="character" w:styleId="SchwacherVerweis">
    <w:name w:val="Subtle Reference"/>
    <w:uiPriority w:val="31"/>
    <w:qFormat/>
    <w:rsid w:val="00B268E6"/>
    <w:rPr>
      <w:i/>
      <w:iCs/>
      <w:smallCaps/>
      <w:color w:val="009DD9" w:themeColor="accent2"/>
      <w:u w:color="009DD9" w:themeColor="accent2"/>
    </w:rPr>
  </w:style>
  <w:style w:type="character" w:styleId="IntensiverVerweis">
    <w:name w:val="Intense Reference"/>
    <w:uiPriority w:val="32"/>
    <w:qFormat/>
    <w:rsid w:val="00B268E6"/>
    <w:rPr>
      <w:b/>
      <w:bCs/>
      <w:i/>
      <w:iCs/>
      <w:smallCaps/>
      <w:color w:val="009DD9" w:themeColor="accent2"/>
      <w:u w:color="009DD9" w:themeColor="accent2"/>
    </w:rPr>
  </w:style>
  <w:style w:type="character" w:styleId="Buchtitel">
    <w:name w:val="Book Title"/>
    <w:uiPriority w:val="33"/>
    <w:qFormat/>
    <w:rsid w:val="00B268E6"/>
    <w:rPr>
      <w:rFonts w:asciiTheme="majorHAnsi" w:eastAsiaTheme="majorEastAsia" w:hAnsiTheme="majorHAnsi" w:cstheme="majorBidi"/>
      <w:b/>
      <w:bCs/>
      <w:i/>
      <w:iCs/>
      <w:smallCaps/>
      <w:color w:val="0075A2" w:themeColor="accent2" w:themeShade="BF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B268E6"/>
    <w:pPr>
      <w:outlineLvl w:val="9"/>
    </w:pPr>
    <w:rPr>
      <w:lang w:bidi="en-US"/>
    </w:rPr>
  </w:style>
  <w:style w:type="table" w:styleId="Tabellenraster">
    <w:name w:val="Table Grid"/>
    <w:basedOn w:val="NormaleTabelle"/>
    <w:uiPriority w:val="39"/>
    <w:rsid w:val="003F34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k">
    <w:name w:val="Hyperlink"/>
    <w:basedOn w:val="Absatz-Standardschriftart"/>
    <w:uiPriority w:val="99"/>
    <w:unhideWhenUsed/>
    <w:rsid w:val="00194AAF"/>
    <w:rPr>
      <w:color w:val="F49100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hyperlink" Target="https://raw.githubusercontent.com/damellis/attiny/ide-1.6.x-boards-manager/package_damellis_attiny_index.json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Design">
  <a:themeElements>
    <a:clrScheme name="Bla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430</Words>
  <Characters>2709</Characters>
  <Application>Microsoft Macintosh Word</Application>
  <DocSecurity>0</DocSecurity>
  <Lines>22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6</vt:i4>
      </vt:variant>
    </vt:vector>
  </HeadingPairs>
  <TitlesOfParts>
    <vt:vector size="7" baseType="lpstr">
      <vt:lpstr/>
      <vt:lpstr>Software (Arduino IDE v.1.6.5) vorbereiten</vt:lpstr>
      <vt:lpstr>/Vorbereiten des Arduino UNO</vt:lpstr>
      <vt:lpstr>Schaltung zum Programmieren des ATTINY 85</vt:lpstr>
      <vt:lpstr>Vorbereiten des ATTINY 85</vt:lpstr>
      <vt:lpstr>Software auf den ATtiny 85 spielen</vt:lpstr>
      <vt:lpstr>Software variieren (Blinkfrequenz)</vt:lpstr>
    </vt:vector>
  </TitlesOfParts>
  <Company>Kepler-Gymnasium Tübingen</Company>
  <LinksUpToDate>false</LinksUpToDate>
  <CharactersWithSpaces>3133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Juchem</dc:creator>
  <cp:keywords/>
  <dc:description/>
  <cp:lastModifiedBy>Stephan Juchem</cp:lastModifiedBy>
  <cp:revision>4</cp:revision>
  <dcterms:created xsi:type="dcterms:W3CDTF">2016-01-05T09:49:00Z</dcterms:created>
  <dcterms:modified xsi:type="dcterms:W3CDTF">2016-01-05T10:45:00Z</dcterms:modified>
</cp:coreProperties>
</file>